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5D3355" w:rsidP="005D3355">
      <w:pPr>
        <w:jc w:val="center"/>
        <w:rPr>
          <w:rFonts w:ascii="Arial" w:hAnsi="Arial" w:cs="Arial"/>
          <w:bCs/>
        </w:rPr>
      </w:pPr>
      <w:r w:rsidRPr="005D3355">
        <w:rPr>
          <w:rFonts w:ascii="Arial" w:hAnsi="Arial" w:cs="Arial"/>
          <w:bCs/>
          <w:noProof/>
        </w:rPr>
        <w:drawing>
          <wp:inline distT="0" distB="0" distL="0" distR="0">
            <wp:extent cx="5400675" cy="723900"/>
            <wp:effectExtent l="19050" t="0" r="9525" b="0"/>
            <wp:docPr id="1" name="Picture 1" descr="C:\Users\97\Downloads\logo 30 jan 2018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7\Downloads\logo 30 jan 2018 final.jpg"/>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3855ED" w:rsidRDefault="003855ED" w:rsidP="003855ED">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9F7AB4">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9F7AB4">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7603E" w:rsidP="00875196">
            <w:pPr>
              <w:pStyle w:val="Title"/>
              <w:jc w:val="left"/>
              <w:rPr>
                <w:b/>
              </w:rPr>
            </w:pPr>
            <w:r>
              <w:rPr>
                <w:b/>
              </w:rPr>
              <w:t>18ME3039</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9F7AB4">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7603E" w:rsidP="00875196">
            <w:pPr>
              <w:pStyle w:val="Title"/>
              <w:jc w:val="left"/>
              <w:rPr>
                <w:b/>
              </w:rPr>
            </w:pPr>
            <w:r>
              <w:rPr>
                <w:b/>
              </w:rPr>
              <w:t>COMPUTER INTEGRATED MANUFACTURING SYSTEMS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 xml:space="preserve">ANSWER </w:t>
      </w:r>
      <w:r w:rsidR="003855ED">
        <w:rPr>
          <w:b/>
          <w:u w:val="single"/>
        </w:rPr>
        <w:t>ANY FIVE  QUESTIONS</w:t>
      </w:r>
      <w:r>
        <w:rPr>
          <w:b/>
          <w:u w:val="single"/>
        </w:rPr>
        <w:t xml:space="preserve"> (5 x</w:t>
      </w:r>
      <w:r w:rsidR="003855ED">
        <w:rPr>
          <w:b/>
          <w:u w:val="single"/>
        </w:rPr>
        <w:t xml:space="preserve"> 16</w:t>
      </w:r>
      <w:r>
        <w:rPr>
          <w:b/>
          <w:u w:val="single"/>
        </w:rPr>
        <w:t xml:space="preserve"> = </w:t>
      </w:r>
      <w:r w:rsidR="003855ED">
        <w:rPr>
          <w:b/>
          <w:u w:val="single"/>
        </w:rPr>
        <w:t>8</w:t>
      </w:r>
      <w:r>
        <w:rPr>
          <w:b/>
          <w:u w:val="single"/>
        </w:rPr>
        <w:t>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475A0" w:rsidRPr="00EF5853" w:rsidRDefault="008475A0" w:rsidP="003B488B">
            <w:pPr>
              <w:jc w:val="both"/>
            </w:pPr>
            <w:r>
              <w:t xml:space="preserve">Explain the types of Production operations </w:t>
            </w:r>
            <w:r w:rsidR="007D1EEC">
              <w:t>in a</w:t>
            </w:r>
            <w:r>
              <w:t xml:space="preserve"> typical discrete product manufacturing industry. </w:t>
            </w:r>
          </w:p>
        </w:tc>
        <w:tc>
          <w:tcPr>
            <w:tcW w:w="1170" w:type="dxa"/>
            <w:shd w:val="clear" w:color="auto" w:fill="auto"/>
          </w:tcPr>
          <w:p w:rsidR="008C7BA2" w:rsidRPr="00875196" w:rsidRDefault="0047364D" w:rsidP="009F7AB4">
            <w:pPr>
              <w:jc w:val="center"/>
              <w:rPr>
                <w:sz w:val="22"/>
                <w:szCs w:val="22"/>
              </w:rPr>
            </w:pPr>
            <w:r>
              <w:rPr>
                <w:sz w:val="22"/>
                <w:szCs w:val="22"/>
              </w:rPr>
              <w:t>CO</w:t>
            </w:r>
            <w:r w:rsidR="00ED3958">
              <w:rPr>
                <w:sz w:val="22"/>
                <w:szCs w:val="22"/>
              </w:rPr>
              <w:t>1</w:t>
            </w:r>
          </w:p>
        </w:tc>
        <w:tc>
          <w:tcPr>
            <w:tcW w:w="950" w:type="dxa"/>
            <w:shd w:val="clear" w:color="auto" w:fill="auto"/>
          </w:tcPr>
          <w:p w:rsidR="008C7BA2" w:rsidRPr="005814FF" w:rsidRDefault="00F46419" w:rsidP="00193F27">
            <w:pPr>
              <w:jc w:val="center"/>
            </w:pPr>
            <w:r>
              <w:t>8</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C50392" w:rsidRPr="00EF5853" w:rsidRDefault="0071476C" w:rsidP="003B488B">
            <w:pPr>
              <w:jc w:val="both"/>
            </w:pPr>
            <w:r>
              <w:t>An industry has designed a new product line an</w:t>
            </w:r>
            <w:r w:rsidR="003B488B">
              <w:t>d</w:t>
            </w:r>
            <w:r>
              <w:t xml:space="preserve"> is planning to manufacture this product line.</w:t>
            </w:r>
            <w:r w:rsidR="003B488B">
              <w:t xml:space="preserve"> </w:t>
            </w:r>
            <w:r>
              <w:t>The new line consists of 50 different product types, and each product type is required 5000 units annually. The products average 50 c</w:t>
            </w:r>
            <w:r w:rsidR="00C50392">
              <w:t>o</w:t>
            </w:r>
            <w:r>
              <w:t xml:space="preserve">mponents each, and the average number of processing steps required for each component is </w:t>
            </w:r>
            <w:r w:rsidR="00C50392">
              <w:t>10</w:t>
            </w:r>
            <w:r>
              <w:t>. All parts will be made in the factory. Each processing step consumes an average time of 60 seconds. Determine (i) how many products, (ii) how many parts, and (iii) how many production operations will be required each year (iv) how many workers will be needed for the plant, if it operates one eight-hour shift for 250 days/year.</w:t>
            </w:r>
          </w:p>
        </w:tc>
        <w:tc>
          <w:tcPr>
            <w:tcW w:w="1170" w:type="dxa"/>
            <w:shd w:val="clear" w:color="auto" w:fill="auto"/>
          </w:tcPr>
          <w:p w:rsidR="008C7BA2" w:rsidRPr="00875196" w:rsidRDefault="0047364D" w:rsidP="009F7AB4">
            <w:pPr>
              <w:jc w:val="center"/>
              <w:rPr>
                <w:sz w:val="22"/>
                <w:szCs w:val="22"/>
              </w:rPr>
            </w:pPr>
            <w:r>
              <w:rPr>
                <w:sz w:val="22"/>
                <w:szCs w:val="22"/>
              </w:rPr>
              <w:t>CO1</w:t>
            </w:r>
          </w:p>
        </w:tc>
        <w:tc>
          <w:tcPr>
            <w:tcW w:w="950" w:type="dxa"/>
            <w:shd w:val="clear" w:color="auto" w:fill="auto"/>
          </w:tcPr>
          <w:p w:rsidR="008C7BA2" w:rsidRPr="005814FF" w:rsidRDefault="00F46419" w:rsidP="00193F27">
            <w:pPr>
              <w:jc w:val="center"/>
            </w:pPr>
            <w:r>
              <w:t>8</w:t>
            </w:r>
          </w:p>
        </w:tc>
      </w:tr>
      <w:tr w:rsidR="003855ED" w:rsidRPr="00EF5853" w:rsidTr="008C7BA2">
        <w:trPr>
          <w:trHeight w:val="90"/>
        </w:trPr>
        <w:tc>
          <w:tcPr>
            <w:tcW w:w="810" w:type="dxa"/>
            <w:shd w:val="clear" w:color="auto" w:fill="auto"/>
          </w:tcPr>
          <w:p w:rsidR="003855ED" w:rsidRPr="00EF5853" w:rsidRDefault="003855ED" w:rsidP="008C7BA2">
            <w:pPr>
              <w:jc w:val="center"/>
            </w:pPr>
          </w:p>
        </w:tc>
        <w:tc>
          <w:tcPr>
            <w:tcW w:w="840" w:type="dxa"/>
            <w:shd w:val="clear" w:color="auto" w:fill="auto"/>
          </w:tcPr>
          <w:p w:rsidR="003855ED" w:rsidRPr="00EF5853" w:rsidRDefault="003855ED" w:rsidP="008C7BA2">
            <w:pPr>
              <w:jc w:val="center"/>
            </w:pPr>
          </w:p>
        </w:tc>
        <w:tc>
          <w:tcPr>
            <w:tcW w:w="6810" w:type="dxa"/>
            <w:shd w:val="clear" w:color="auto" w:fill="auto"/>
          </w:tcPr>
          <w:p w:rsidR="003855ED" w:rsidRPr="00EF5853" w:rsidRDefault="003855ED" w:rsidP="00193F27"/>
        </w:tc>
        <w:tc>
          <w:tcPr>
            <w:tcW w:w="1170" w:type="dxa"/>
            <w:shd w:val="clear" w:color="auto" w:fill="auto"/>
          </w:tcPr>
          <w:p w:rsidR="003855ED" w:rsidRPr="00875196" w:rsidRDefault="003855ED" w:rsidP="00193F27">
            <w:pPr>
              <w:jc w:val="center"/>
              <w:rPr>
                <w:sz w:val="22"/>
                <w:szCs w:val="22"/>
              </w:rPr>
            </w:pPr>
          </w:p>
        </w:tc>
        <w:tc>
          <w:tcPr>
            <w:tcW w:w="950" w:type="dxa"/>
            <w:shd w:val="clear" w:color="auto" w:fill="auto"/>
          </w:tcPr>
          <w:p w:rsidR="003855ED" w:rsidRPr="005814FF" w:rsidRDefault="003855ED" w:rsidP="00193F27">
            <w:pPr>
              <w:jc w:val="center"/>
            </w:pP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C927F0" w:rsidRPr="00EF5853" w:rsidRDefault="00D604F7" w:rsidP="009F7AB4">
            <w:pPr>
              <w:jc w:val="both"/>
            </w:pPr>
            <w:r>
              <w:t>Explain the reasons</w:t>
            </w:r>
            <w:r w:rsidR="00C927F0">
              <w:t xml:space="preserve">, </w:t>
            </w:r>
            <w:r>
              <w:t xml:space="preserve">features </w:t>
            </w:r>
            <w:r w:rsidR="00C927F0">
              <w:t xml:space="preserve">and structures </w:t>
            </w:r>
            <w:r>
              <w:t xml:space="preserve">of grouping </w:t>
            </w:r>
            <w:r w:rsidR="00C927F0">
              <w:t>components using ‘Parts classification and coding systems’.</w:t>
            </w:r>
          </w:p>
        </w:tc>
        <w:tc>
          <w:tcPr>
            <w:tcW w:w="1170" w:type="dxa"/>
            <w:shd w:val="clear" w:color="auto" w:fill="auto"/>
          </w:tcPr>
          <w:p w:rsidR="008C7BA2" w:rsidRPr="00875196" w:rsidRDefault="0047364D" w:rsidP="009F7AB4">
            <w:pPr>
              <w:jc w:val="center"/>
              <w:rPr>
                <w:sz w:val="22"/>
                <w:szCs w:val="22"/>
              </w:rPr>
            </w:pPr>
            <w:r>
              <w:rPr>
                <w:sz w:val="22"/>
                <w:szCs w:val="22"/>
              </w:rPr>
              <w:t>CO2</w:t>
            </w:r>
          </w:p>
        </w:tc>
        <w:tc>
          <w:tcPr>
            <w:tcW w:w="950" w:type="dxa"/>
            <w:shd w:val="clear" w:color="auto" w:fill="auto"/>
          </w:tcPr>
          <w:p w:rsidR="008C7BA2" w:rsidRPr="005814FF" w:rsidRDefault="002E2441" w:rsidP="00193F27">
            <w:pPr>
              <w:jc w:val="center"/>
            </w:pPr>
            <w:r>
              <w:t>9</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3E4BAB" w:rsidRPr="00EF5853" w:rsidRDefault="003E4BAB" w:rsidP="009F7AB4">
            <w:pPr>
              <w:jc w:val="both"/>
            </w:pPr>
            <w:r>
              <w:t>Brief on the Gener</w:t>
            </w:r>
            <w:r w:rsidR="003B488B">
              <w:t>a</w:t>
            </w:r>
            <w:r>
              <w:t>tive CAPP method.</w:t>
            </w:r>
          </w:p>
        </w:tc>
        <w:tc>
          <w:tcPr>
            <w:tcW w:w="1170" w:type="dxa"/>
            <w:shd w:val="clear" w:color="auto" w:fill="auto"/>
          </w:tcPr>
          <w:p w:rsidR="008C7BA2" w:rsidRPr="00875196" w:rsidRDefault="0047364D" w:rsidP="009F7AB4">
            <w:pPr>
              <w:jc w:val="center"/>
              <w:rPr>
                <w:sz w:val="22"/>
                <w:szCs w:val="22"/>
              </w:rPr>
            </w:pPr>
            <w:r>
              <w:rPr>
                <w:sz w:val="22"/>
                <w:szCs w:val="22"/>
              </w:rPr>
              <w:t>CO2</w:t>
            </w:r>
          </w:p>
        </w:tc>
        <w:tc>
          <w:tcPr>
            <w:tcW w:w="950" w:type="dxa"/>
            <w:shd w:val="clear" w:color="auto" w:fill="auto"/>
          </w:tcPr>
          <w:p w:rsidR="008C7BA2" w:rsidRPr="005814FF" w:rsidRDefault="002E2441" w:rsidP="00193F27">
            <w:pPr>
              <w:jc w:val="center"/>
            </w:pPr>
            <w:r>
              <w:t>7</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9F7AB4">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F7AB4" w:rsidRPr="00EF5853" w:rsidTr="008C7BA2">
        <w:trPr>
          <w:trHeight w:val="90"/>
        </w:trPr>
        <w:tc>
          <w:tcPr>
            <w:tcW w:w="810" w:type="dxa"/>
            <w:vMerge w:val="restart"/>
            <w:shd w:val="clear" w:color="auto" w:fill="auto"/>
          </w:tcPr>
          <w:p w:rsidR="009F7AB4" w:rsidRPr="00EF5853" w:rsidRDefault="009F7AB4" w:rsidP="008C7BA2">
            <w:pPr>
              <w:jc w:val="center"/>
            </w:pPr>
            <w:r w:rsidRPr="00EF5853">
              <w:t>3.</w:t>
            </w:r>
          </w:p>
        </w:tc>
        <w:tc>
          <w:tcPr>
            <w:tcW w:w="840" w:type="dxa"/>
            <w:shd w:val="clear" w:color="auto" w:fill="auto"/>
          </w:tcPr>
          <w:p w:rsidR="009F7AB4" w:rsidRPr="00EF5853" w:rsidRDefault="009F7AB4" w:rsidP="008C7BA2">
            <w:pPr>
              <w:jc w:val="center"/>
            </w:pPr>
            <w:r w:rsidRPr="00EF5853">
              <w:t>a.</w:t>
            </w:r>
          </w:p>
        </w:tc>
        <w:tc>
          <w:tcPr>
            <w:tcW w:w="6810" w:type="dxa"/>
            <w:shd w:val="clear" w:color="auto" w:fill="auto"/>
          </w:tcPr>
          <w:p w:rsidR="009F7AB4" w:rsidRPr="00E53134" w:rsidRDefault="009F7AB4" w:rsidP="009F7AB4">
            <w:pPr>
              <w:jc w:val="both"/>
              <w:rPr>
                <w:b/>
              </w:rPr>
            </w:pPr>
            <w:r>
              <w:t>List any four benefits of MRP systems.</w:t>
            </w:r>
            <w:r w:rsidRPr="00E53134">
              <w:rPr>
                <w:b/>
              </w:rPr>
              <w:t xml:space="preserve"> </w:t>
            </w:r>
          </w:p>
        </w:tc>
        <w:tc>
          <w:tcPr>
            <w:tcW w:w="1170" w:type="dxa"/>
            <w:shd w:val="clear" w:color="auto" w:fill="auto"/>
          </w:tcPr>
          <w:p w:rsidR="009F7AB4" w:rsidRPr="00875196" w:rsidRDefault="009F7AB4" w:rsidP="009F7AB4">
            <w:pPr>
              <w:jc w:val="center"/>
              <w:rPr>
                <w:sz w:val="22"/>
                <w:szCs w:val="22"/>
              </w:rPr>
            </w:pPr>
            <w:r>
              <w:rPr>
                <w:sz w:val="22"/>
                <w:szCs w:val="22"/>
              </w:rPr>
              <w:t>CO3</w:t>
            </w:r>
          </w:p>
        </w:tc>
        <w:tc>
          <w:tcPr>
            <w:tcW w:w="950" w:type="dxa"/>
            <w:shd w:val="clear" w:color="auto" w:fill="auto"/>
          </w:tcPr>
          <w:p w:rsidR="009F7AB4" w:rsidRPr="005814FF" w:rsidRDefault="009F7AB4" w:rsidP="00193F27">
            <w:pPr>
              <w:jc w:val="center"/>
            </w:pPr>
            <w:r>
              <w:t>2</w:t>
            </w:r>
          </w:p>
        </w:tc>
      </w:tr>
      <w:tr w:rsidR="009F7AB4" w:rsidRPr="00EF5853" w:rsidTr="008C7BA2">
        <w:trPr>
          <w:trHeight w:val="90"/>
        </w:trPr>
        <w:tc>
          <w:tcPr>
            <w:tcW w:w="810" w:type="dxa"/>
            <w:vMerge/>
            <w:shd w:val="clear" w:color="auto" w:fill="auto"/>
          </w:tcPr>
          <w:p w:rsidR="009F7AB4" w:rsidRPr="00EF5853" w:rsidRDefault="009F7AB4" w:rsidP="008C7BA2">
            <w:pPr>
              <w:jc w:val="center"/>
            </w:pPr>
          </w:p>
        </w:tc>
        <w:tc>
          <w:tcPr>
            <w:tcW w:w="840" w:type="dxa"/>
            <w:shd w:val="clear" w:color="auto" w:fill="auto"/>
          </w:tcPr>
          <w:p w:rsidR="009F7AB4" w:rsidRPr="00EF5853" w:rsidRDefault="009F7AB4" w:rsidP="008C7BA2">
            <w:pPr>
              <w:jc w:val="center"/>
            </w:pPr>
            <w:r w:rsidRPr="00EF5853">
              <w:t>b.</w:t>
            </w:r>
          </w:p>
        </w:tc>
        <w:tc>
          <w:tcPr>
            <w:tcW w:w="6810" w:type="dxa"/>
            <w:shd w:val="clear" w:color="auto" w:fill="auto"/>
          </w:tcPr>
          <w:p w:rsidR="009F7AB4" w:rsidRPr="00EF5853" w:rsidRDefault="009F7AB4" w:rsidP="009F7AB4">
            <w:pPr>
              <w:jc w:val="both"/>
            </w:pPr>
            <w:r>
              <w:t>Illustrate the three phases of Shop Floor Control (SFC) with a suitable sketch.</w:t>
            </w:r>
          </w:p>
        </w:tc>
        <w:tc>
          <w:tcPr>
            <w:tcW w:w="1170" w:type="dxa"/>
            <w:shd w:val="clear" w:color="auto" w:fill="auto"/>
          </w:tcPr>
          <w:p w:rsidR="009F7AB4" w:rsidRPr="00875196" w:rsidRDefault="009F7AB4" w:rsidP="009F7AB4">
            <w:pPr>
              <w:jc w:val="center"/>
              <w:rPr>
                <w:sz w:val="22"/>
                <w:szCs w:val="22"/>
              </w:rPr>
            </w:pPr>
            <w:r>
              <w:rPr>
                <w:sz w:val="22"/>
                <w:szCs w:val="22"/>
              </w:rPr>
              <w:t>CO3</w:t>
            </w:r>
          </w:p>
        </w:tc>
        <w:tc>
          <w:tcPr>
            <w:tcW w:w="950" w:type="dxa"/>
            <w:shd w:val="clear" w:color="auto" w:fill="auto"/>
          </w:tcPr>
          <w:p w:rsidR="009F7AB4" w:rsidRPr="005814FF" w:rsidRDefault="009F7AB4" w:rsidP="00193F27">
            <w:pPr>
              <w:jc w:val="center"/>
            </w:pPr>
            <w:r>
              <w:t>12</w:t>
            </w:r>
          </w:p>
        </w:tc>
      </w:tr>
      <w:tr w:rsidR="009F7AB4" w:rsidRPr="00EF5853" w:rsidTr="008C7BA2">
        <w:trPr>
          <w:trHeight w:val="66"/>
        </w:trPr>
        <w:tc>
          <w:tcPr>
            <w:tcW w:w="810" w:type="dxa"/>
            <w:vMerge/>
            <w:shd w:val="clear" w:color="auto" w:fill="auto"/>
          </w:tcPr>
          <w:p w:rsidR="009F7AB4" w:rsidRPr="00EF5853" w:rsidRDefault="009F7AB4" w:rsidP="008C7BA2">
            <w:pPr>
              <w:jc w:val="center"/>
            </w:pPr>
          </w:p>
        </w:tc>
        <w:tc>
          <w:tcPr>
            <w:tcW w:w="840" w:type="dxa"/>
            <w:shd w:val="clear" w:color="auto" w:fill="auto"/>
          </w:tcPr>
          <w:p w:rsidR="009F7AB4" w:rsidRPr="00EF5853" w:rsidRDefault="009F7AB4" w:rsidP="008C7BA2">
            <w:pPr>
              <w:jc w:val="center"/>
            </w:pPr>
            <w:r w:rsidRPr="00EF5853">
              <w:t>c.</w:t>
            </w:r>
          </w:p>
        </w:tc>
        <w:tc>
          <w:tcPr>
            <w:tcW w:w="6810" w:type="dxa"/>
            <w:shd w:val="clear" w:color="auto" w:fill="auto"/>
          </w:tcPr>
          <w:p w:rsidR="009F7AB4" w:rsidRPr="00EF5853" w:rsidRDefault="009F7AB4" w:rsidP="009F7AB4">
            <w:pPr>
              <w:jc w:val="both"/>
            </w:pPr>
            <w:r>
              <w:t>‘Data collection terminal available at each workstation is more convenient for workers’ – why?</w:t>
            </w:r>
          </w:p>
        </w:tc>
        <w:tc>
          <w:tcPr>
            <w:tcW w:w="1170" w:type="dxa"/>
            <w:shd w:val="clear" w:color="auto" w:fill="auto"/>
          </w:tcPr>
          <w:p w:rsidR="009F7AB4" w:rsidRPr="00875196" w:rsidRDefault="009F7AB4" w:rsidP="009F7AB4">
            <w:pPr>
              <w:jc w:val="center"/>
              <w:rPr>
                <w:sz w:val="22"/>
                <w:szCs w:val="22"/>
              </w:rPr>
            </w:pPr>
            <w:r>
              <w:rPr>
                <w:sz w:val="22"/>
                <w:szCs w:val="22"/>
              </w:rPr>
              <w:t>CO3</w:t>
            </w:r>
          </w:p>
        </w:tc>
        <w:tc>
          <w:tcPr>
            <w:tcW w:w="950" w:type="dxa"/>
            <w:shd w:val="clear" w:color="auto" w:fill="auto"/>
          </w:tcPr>
          <w:p w:rsidR="009F7AB4" w:rsidRPr="005814FF" w:rsidRDefault="009F7AB4" w:rsidP="00193F27">
            <w:pPr>
              <w:jc w:val="center"/>
            </w:pPr>
            <w:r>
              <w:t>2</w:t>
            </w:r>
          </w:p>
        </w:tc>
      </w:tr>
      <w:tr w:rsidR="003855ED" w:rsidRPr="00EF5853" w:rsidTr="008C7BA2">
        <w:trPr>
          <w:trHeight w:val="90"/>
        </w:trPr>
        <w:tc>
          <w:tcPr>
            <w:tcW w:w="810" w:type="dxa"/>
            <w:shd w:val="clear" w:color="auto" w:fill="auto"/>
          </w:tcPr>
          <w:p w:rsidR="003855ED" w:rsidRPr="00EF5853" w:rsidRDefault="003855ED" w:rsidP="008C7BA2">
            <w:pPr>
              <w:jc w:val="center"/>
            </w:pPr>
          </w:p>
        </w:tc>
        <w:tc>
          <w:tcPr>
            <w:tcW w:w="840" w:type="dxa"/>
            <w:shd w:val="clear" w:color="auto" w:fill="auto"/>
          </w:tcPr>
          <w:p w:rsidR="003855ED" w:rsidRPr="00EF5853" w:rsidRDefault="003855ED" w:rsidP="008C7BA2">
            <w:pPr>
              <w:jc w:val="center"/>
            </w:pPr>
          </w:p>
        </w:tc>
        <w:tc>
          <w:tcPr>
            <w:tcW w:w="6810" w:type="dxa"/>
            <w:shd w:val="clear" w:color="auto" w:fill="auto"/>
          </w:tcPr>
          <w:p w:rsidR="003855ED" w:rsidRPr="00EF5853" w:rsidRDefault="003855ED" w:rsidP="00193F27"/>
        </w:tc>
        <w:tc>
          <w:tcPr>
            <w:tcW w:w="1170" w:type="dxa"/>
            <w:shd w:val="clear" w:color="auto" w:fill="auto"/>
          </w:tcPr>
          <w:p w:rsidR="003855ED" w:rsidRPr="00875196" w:rsidRDefault="003855ED" w:rsidP="00193F27">
            <w:pPr>
              <w:jc w:val="center"/>
              <w:rPr>
                <w:sz w:val="22"/>
                <w:szCs w:val="22"/>
              </w:rPr>
            </w:pPr>
          </w:p>
        </w:tc>
        <w:tc>
          <w:tcPr>
            <w:tcW w:w="950" w:type="dxa"/>
            <w:shd w:val="clear" w:color="auto" w:fill="auto"/>
          </w:tcPr>
          <w:p w:rsidR="003855ED" w:rsidRPr="005814FF" w:rsidRDefault="003855ED" w:rsidP="00193F27">
            <w:pPr>
              <w:jc w:val="center"/>
            </w:pPr>
          </w:p>
        </w:tc>
      </w:tr>
      <w:tr w:rsidR="009F7AB4" w:rsidRPr="00EF5853" w:rsidTr="008C7BA2">
        <w:trPr>
          <w:trHeight w:val="90"/>
        </w:trPr>
        <w:tc>
          <w:tcPr>
            <w:tcW w:w="810" w:type="dxa"/>
            <w:vMerge w:val="restart"/>
            <w:shd w:val="clear" w:color="auto" w:fill="auto"/>
          </w:tcPr>
          <w:p w:rsidR="009F7AB4" w:rsidRPr="00EF5853" w:rsidRDefault="009F7AB4" w:rsidP="008C7BA2">
            <w:pPr>
              <w:jc w:val="center"/>
            </w:pPr>
            <w:r w:rsidRPr="00EF5853">
              <w:t>4.</w:t>
            </w:r>
          </w:p>
        </w:tc>
        <w:tc>
          <w:tcPr>
            <w:tcW w:w="840" w:type="dxa"/>
            <w:shd w:val="clear" w:color="auto" w:fill="auto"/>
          </w:tcPr>
          <w:p w:rsidR="009F7AB4" w:rsidRPr="00EF5853" w:rsidRDefault="009F7AB4" w:rsidP="008C7BA2">
            <w:pPr>
              <w:jc w:val="center"/>
            </w:pPr>
            <w:r w:rsidRPr="00EF5853">
              <w:t>a.</w:t>
            </w:r>
          </w:p>
        </w:tc>
        <w:tc>
          <w:tcPr>
            <w:tcW w:w="6810" w:type="dxa"/>
            <w:shd w:val="clear" w:color="auto" w:fill="auto"/>
          </w:tcPr>
          <w:p w:rsidR="009F7AB4" w:rsidRPr="00EF5853" w:rsidRDefault="009F7AB4" w:rsidP="009F7AB4">
            <w:pPr>
              <w:jc w:val="both"/>
            </w:pPr>
            <w:r>
              <w:t>Demonstrate the concept of supervisory control with an industrial example.</w:t>
            </w:r>
          </w:p>
        </w:tc>
        <w:tc>
          <w:tcPr>
            <w:tcW w:w="1170" w:type="dxa"/>
            <w:shd w:val="clear" w:color="auto" w:fill="auto"/>
          </w:tcPr>
          <w:p w:rsidR="009F7AB4" w:rsidRPr="00875196" w:rsidRDefault="009F7AB4" w:rsidP="009F7AB4">
            <w:pPr>
              <w:jc w:val="center"/>
              <w:rPr>
                <w:sz w:val="22"/>
                <w:szCs w:val="22"/>
              </w:rPr>
            </w:pPr>
            <w:r>
              <w:rPr>
                <w:sz w:val="22"/>
                <w:szCs w:val="22"/>
              </w:rPr>
              <w:t>CO4</w:t>
            </w:r>
          </w:p>
        </w:tc>
        <w:tc>
          <w:tcPr>
            <w:tcW w:w="950" w:type="dxa"/>
            <w:shd w:val="clear" w:color="auto" w:fill="auto"/>
          </w:tcPr>
          <w:p w:rsidR="009F7AB4" w:rsidRPr="005814FF" w:rsidRDefault="009F7AB4" w:rsidP="00193F27">
            <w:pPr>
              <w:jc w:val="center"/>
            </w:pPr>
            <w:r>
              <w:t>8</w:t>
            </w:r>
          </w:p>
        </w:tc>
      </w:tr>
      <w:tr w:rsidR="009F7AB4" w:rsidRPr="00EF5853" w:rsidTr="008C7BA2">
        <w:trPr>
          <w:trHeight w:val="90"/>
        </w:trPr>
        <w:tc>
          <w:tcPr>
            <w:tcW w:w="810" w:type="dxa"/>
            <w:vMerge/>
            <w:shd w:val="clear" w:color="auto" w:fill="auto"/>
          </w:tcPr>
          <w:p w:rsidR="009F7AB4" w:rsidRPr="00EF5853" w:rsidRDefault="009F7AB4" w:rsidP="008C7BA2">
            <w:pPr>
              <w:jc w:val="center"/>
            </w:pPr>
          </w:p>
        </w:tc>
        <w:tc>
          <w:tcPr>
            <w:tcW w:w="840" w:type="dxa"/>
            <w:shd w:val="clear" w:color="auto" w:fill="auto"/>
          </w:tcPr>
          <w:p w:rsidR="009F7AB4" w:rsidRPr="00EF5853" w:rsidRDefault="009F7AB4" w:rsidP="008C7BA2">
            <w:pPr>
              <w:jc w:val="center"/>
            </w:pPr>
            <w:r w:rsidRPr="00EF5853">
              <w:t>b.</w:t>
            </w:r>
          </w:p>
        </w:tc>
        <w:tc>
          <w:tcPr>
            <w:tcW w:w="6810" w:type="dxa"/>
            <w:shd w:val="clear" w:color="auto" w:fill="auto"/>
          </w:tcPr>
          <w:p w:rsidR="009F7AB4" w:rsidRPr="00E53134" w:rsidRDefault="009F7AB4" w:rsidP="009F7AB4">
            <w:pPr>
              <w:jc w:val="both"/>
              <w:rPr>
                <w:b/>
              </w:rPr>
            </w:pPr>
            <w:r>
              <w:t>Brief on any two types of non-contact non-optical inspection techniques.</w:t>
            </w:r>
          </w:p>
        </w:tc>
        <w:tc>
          <w:tcPr>
            <w:tcW w:w="1170" w:type="dxa"/>
            <w:shd w:val="clear" w:color="auto" w:fill="auto"/>
          </w:tcPr>
          <w:p w:rsidR="009F7AB4" w:rsidRPr="00875196" w:rsidRDefault="009F7AB4" w:rsidP="009F7AB4">
            <w:pPr>
              <w:jc w:val="center"/>
              <w:rPr>
                <w:sz w:val="22"/>
                <w:szCs w:val="22"/>
              </w:rPr>
            </w:pPr>
            <w:r>
              <w:rPr>
                <w:sz w:val="22"/>
                <w:szCs w:val="22"/>
              </w:rPr>
              <w:t>CO4</w:t>
            </w:r>
          </w:p>
        </w:tc>
        <w:tc>
          <w:tcPr>
            <w:tcW w:w="950" w:type="dxa"/>
            <w:shd w:val="clear" w:color="auto" w:fill="auto"/>
          </w:tcPr>
          <w:p w:rsidR="009F7AB4" w:rsidRPr="005814FF" w:rsidRDefault="009F7AB4" w:rsidP="00193F27">
            <w:pPr>
              <w:jc w:val="center"/>
            </w:pPr>
            <w:r>
              <w:t>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9F7AB4">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F7AB4" w:rsidRPr="00EF5853" w:rsidTr="008C7BA2">
        <w:trPr>
          <w:trHeight w:val="90"/>
        </w:trPr>
        <w:tc>
          <w:tcPr>
            <w:tcW w:w="810" w:type="dxa"/>
            <w:vMerge w:val="restart"/>
            <w:shd w:val="clear" w:color="auto" w:fill="auto"/>
          </w:tcPr>
          <w:p w:rsidR="009F7AB4" w:rsidRPr="00EF5853" w:rsidRDefault="009F7AB4" w:rsidP="008C7BA2">
            <w:pPr>
              <w:jc w:val="center"/>
            </w:pPr>
            <w:r w:rsidRPr="00EF5853">
              <w:t>5.</w:t>
            </w:r>
          </w:p>
        </w:tc>
        <w:tc>
          <w:tcPr>
            <w:tcW w:w="840" w:type="dxa"/>
            <w:shd w:val="clear" w:color="auto" w:fill="auto"/>
          </w:tcPr>
          <w:p w:rsidR="009F7AB4" w:rsidRPr="00EF5853" w:rsidRDefault="009F7AB4" w:rsidP="008C7BA2">
            <w:pPr>
              <w:jc w:val="center"/>
            </w:pPr>
            <w:r>
              <w:t>a.</w:t>
            </w:r>
          </w:p>
        </w:tc>
        <w:tc>
          <w:tcPr>
            <w:tcW w:w="6810" w:type="dxa"/>
            <w:shd w:val="clear" w:color="auto" w:fill="auto"/>
          </w:tcPr>
          <w:p w:rsidR="009F7AB4" w:rsidRPr="00EF5853" w:rsidRDefault="009F7AB4" w:rsidP="009F7AB4">
            <w:pPr>
              <w:jc w:val="both"/>
            </w:pPr>
            <w:r>
              <w:t>Elaborate on any four functions of a computer control system in an automated manufacturing system.</w:t>
            </w:r>
          </w:p>
        </w:tc>
        <w:tc>
          <w:tcPr>
            <w:tcW w:w="1170" w:type="dxa"/>
            <w:shd w:val="clear" w:color="auto" w:fill="auto"/>
          </w:tcPr>
          <w:p w:rsidR="009F7AB4" w:rsidRPr="00875196" w:rsidRDefault="009F7AB4" w:rsidP="009F7AB4">
            <w:pPr>
              <w:jc w:val="center"/>
              <w:rPr>
                <w:sz w:val="22"/>
                <w:szCs w:val="22"/>
              </w:rPr>
            </w:pPr>
            <w:r>
              <w:rPr>
                <w:sz w:val="22"/>
                <w:szCs w:val="22"/>
              </w:rPr>
              <w:t>CO5</w:t>
            </w:r>
          </w:p>
        </w:tc>
        <w:tc>
          <w:tcPr>
            <w:tcW w:w="950" w:type="dxa"/>
            <w:shd w:val="clear" w:color="auto" w:fill="auto"/>
          </w:tcPr>
          <w:p w:rsidR="009F7AB4" w:rsidRPr="005814FF" w:rsidRDefault="009F7AB4" w:rsidP="00193F27">
            <w:pPr>
              <w:jc w:val="center"/>
            </w:pPr>
            <w:r>
              <w:t>10</w:t>
            </w:r>
          </w:p>
        </w:tc>
      </w:tr>
      <w:tr w:rsidR="009F7AB4" w:rsidRPr="00EF5853" w:rsidTr="008C7BA2">
        <w:trPr>
          <w:trHeight w:val="90"/>
        </w:trPr>
        <w:tc>
          <w:tcPr>
            <w:tcW w:w="810" w:type="dxa"/>
            <w:vMerge/>
            <w:shd w:val="clear" w:color="auto" w:fill="auto"/>
          </w:tcPr>
          <w:p w:rsidR="009F7AB4" w:rsidRPr="00EF5853" w:rsidRDefault="009F7AB4" w:rsidP="008C7BA2">
            <w:pPr>
              <w:jc w:val="center"/>
            </w:pPr>
          </w:p>
        </w:tc>
        <w:tc>
          <w:tcPr>
            <w:tcW w:w="840" w:type="dxa"/>
            <w:shd w:val="clear" w:color="auto" w:fill="auto"/>
          </w:tcPr>
          <w:p w:rsidR="009F7AB4" w:rsidRPr="00EF5853" w:rsidRDefault="009F7AB4" w:rsidP="008C7BA2">
            <w:pPr>
              <w:jc w:val="center"/>
            </w:pPr>
            <w:r w:rsidRPr="00EF5853">
              <w:t>b.</w:t>
            </w:r>
          </w:p>
        </w:tc>
        <w:tc>
          <w:tcPr>
            <w:tcW w:w="6810" w:type="dxa"/>
            <w:shd w:val="clear" w:color="auto" w:fill="auto"/>
          </w:tcPr>
          <w:p w:rsidR="009F7AB4" w:rsidRPr="00EF5853" w:rsidRDefault="009F7AB4" w:rsidP="009F7AB4">
            <w:pPr>
              <w:jc w:val="both"/>
            </w:pPr>
            <w:r>
              <w:t>Explain the AGV unit load-carrier with a neat sketch.</w:t>
            </w:r>
          </w:p>
        </w:tc>
        <w:tc>
          <w:tcPr>
            <w:tcW w:w="1170" w:type="dxa"/>
            <w:shd w:val="clear" w:color="auto" w:fill="auto"/>
          </w:tcPr>
          <w:p w:rsidR="009F7AB4" w:rsidRPr="00875196" w:rsidRDefault="009F7AB4" w:rsidP="009F7AB4">
            <w:pPr>
              <w:jc w:val="center"/>
              <w:rPr>
                <w:sz w:val="22"/>
                <w:szCs w:val="22"/>
              </w:rPr>
            </w:pPr>
            <w:r>
              <w:rPr>
                <w:sz w:val="22"/>
                <w:szCs w:val="22"/>
              </w:rPr>
              <w:t>CO5</w:t>
            </w:r>
          </w:p>
        </w:tc>
        <w:tc>
          <w:tcPr>
            <w:tcW w:w="950" w:type="dxa"/>
            <w:shd w:val="clear" w:color="auto" w:fill="auto"/>
          </w:tcPr>
          <w:p w:rsidR="009F7AB4" w:rsidRPr="005814FF" w:rsidRDefault="009F7AB4" w:rsidP="00193F27">
            <w:pPr>
              <w:jc w:val="center"/>
            </w:pPr>
            <w:r>
              <w:t>6</w:t>
            </w:r>
          </w:p>
        </w:tc>
      </w:tr>
      <w:tr w:rsidR="003855ED" w:rsidRPr="00EF5853" w:rsidTr="008C7BA2">
        <w:trPr>
          <w:trHeight w:val="90"/>
        </w:trPr>
        <w:tc>
          <w:tcPr>
            <w:tcW w:w="810" w:type="dxa"/>
            <w:shd w:val="clear" w:color="auto" w:fill="auto"/>
          </w:tcPr>
          <w:p w:rsidR="003855ED" w:rsidRPr="00EF5853" w:rsidRDefault="003855ED" w:rsidP="008C7BA2">
            <w:pPr>
              <w:jc w:val="center"/>
            </w:pPr>
          </w:p>
        </w:tc>
        <w:tc>
          <w:tcPr>
            <w:tcW w:w="840" w:type="dxa"/>
            <w:shd w:val="clear" w:color="auto" w:fill="auto"/>
          </w:tcPr>
          <w:p w:rsidR="003855ED" w:rsidRPr="00EF5853" w:rsidRDefault="003855ED" w:rsidP="008C7BA2">
            <w:pPr>
              <w:jc w:val="center"/>
            </w:pPr>
          </w:p>
        </w:tc>
        <w:tc>
          <w:tcPr>
            <w:tcW w:w="6810" w:type="dxa"/>
            <w:shd w:val="clear" w:color="auto" w:fill="auto"/>
          </w:tcPr>
          <w:p w:rsidR="003855ED" w:rsidRPr="00EF5853" w:rsidRDefault="003855ED" w:rsidP="009F7AB4">
            <w:pPr>
              <w:jc w:val="both"/>
            </w:pPr>
          </w:p>
        </w:tc>
        <w:tc>
          <w:tcPr>
            <w:tcW w:w="1170" w:type="dxa"/>
            <w:shd w:val="clear" w:color="auto" w:fill="auto"/>
          </w:tcPr>
          <w:p w:rsidR="003855ED" w:rsidRPr="00875196" w:rsidRDefault="003855ED" w:rsidP="00193F27">
            <w:pPr>
              <w:jc w:val="center"/>
              <w:rPr>
                <w:sz w:val="22"/>
                <w:szCs w:val="22"/>
              </w:rPr>
            </w:pPr>
          </w:p>
        </w:tc>
        <w:tc>
          <w:tcPr>
            <w:tcW w:w="950" w:type="dxa"/>
            <w:shd w:val="clear" w:color="auto" w:fill="auto"/>
          </w:tcPr>
          <w:p w:rsidR="003855ED" w:rsidRPr="005814FF" w:rsidRDefault="003855ED" w:rsidP="00193F27">
            <w:pPr>
              <w:jc w:val="center"/>
            </w:pPr>
          </w:p>
        </w:tc>
      </w:tr>
      <w:tr w:rsidR="009F7AB4" w:rsidRPr="00EF5853" w:rsidTr="008C7BA2">
        <w:trPr>
          <w:trHeight w:val="90"/>
        </w:trPr>
        <w:tc>
          <w:tcPr>
            <w:tcW w:w="810" w:type="dxa"/>
            <w:vMerge w:val="restart"/>
            <w:shd w:val="clear" w:color="auto" w:fill="auto"/>
          </w:tcPr>
          <w:p w:rsidR="009F7AB4" w:rsidRPr="00EF5853" w:rsidRDefault="009F7AB4" w:rsidP="008C7BA2">
            <w:pPr>
              <w:jc w:val="center"/>
            </w:pPr>
            <w:r w:rsidRPr="00EF5853">
              <w:t>6.</w:t>
            </w:r>
          </w:p>
        </w:tc>
        <w:tc>
          <w:tcPr>
            <w:tcW w:w="840" w:type="dxa"/>
            <w:shd w:val="clear" w:color="auto" w:fill="auto"/>
          </w:tcPr>
          <w:p w:rsidR="009F7AB4" w:rsidRPr="00EF5853" w:rsidRDefault="009F7AB4" w:rsidP="008C7BA2">
            <w:pPr>
              <w:jc w:val="center"/>
            </w:pPr>
            <w:r w:rsidRPr="00EF5853">
              <w:t>a.</w:t>
            </w:r>
          </w:p>
        </w:tc>
        <w:tc>
          <w:tcPr>
            <w:tcW w:w="6810" w:type="dxa"/>
            <w:shd w:val="clear" w:color="auto" w:fill="auto"/>
          </w:tcPr>
          <w:p w:rsidR="009F7AB4" w:rsidRPr="00EF5853" w:rsidRDefault="009F7AB4" w:rsidP="009F7AB4">
            <w:pPr>
              <w:jc w:val="both"/>
            </w:pPr>
            <w:r>
              <w:t>Brief on the process of identifying business opportunities.</w:t>
            </w:r>
          </w:p>
        </w:tc>
        <w:tc>
          <w:tcPr>
            <w:tcW w:w="1170" w:type="dxa"/>
            <w:shd w:val="clear" w:color="auto" w:fill="auto"/>
          </w:tcPr>
          <w:p w:rsidR="009F7AB4" w:rsidRPr="00875196" w:rsidRDefault="009F7AB4" w:rsidP="009F7AB4">
            <w:pPr>
              <w:jc w:val="center"/>
              <w:rPr>
                <w:sz w:val="22"/>
                <w:szCs w:val="22"/>
              </w:rPr>
            </w:pPr>
            <w:r>
              <w:rPr>
                <w:sz w:val="22"/>
                <w:szCs w:val="22"/>
              </w:rPr>
              <w:t>CO1</w:t>
            </w:r>
          </w:p>
        </w:tc>
        <w:tc>
          <w:tcPr>
            <w:tcW w:w="950" w:type="dxa"/>
            <w:shd w:val="clear" w:color="auto" w:fill="auto"/>
          </w:tcPr>
          <w:p w:rsidR="009F7AB4" w:rsidRPr="005814FF" w:rsidRDefault="009F7AB4" w:rsidP="00193F27">
            <w:pPr>
              <w:jc w:val="center"/>
            </w:pPr>
            <w:r>
              <w:t>6</w:t>
            </w:r>
          </w:p>
        </w:tc>
      </w:tr>
      <w:tr w:rsidR="009F7AB4" w:rsidRPr="00EF5853" w:rsidTr="008C7BA2">
        <w:trPr>
          <w:trHeight w:val="90"/>
        </w:trPr>
        <w:tc>
          <w:tcPr>
            <w:tcW w:w="810" w:type="dxa"/>
            <w:vMerge/>
            <w:shd w:val="clear" w:color="auto" w:fill="auto"/>
          </w:tcPr>
          <w:p w:rsidR="009F7AB4" w:rsidRPr="00EF5853" w:rsidRDefault="009F7AB4" w:rsidP="008C7BA2">
            <w:pPr>
              <w:jc w:val="center"/>
            </w:pPr>
          </w:p>
        </w:tc>
        <w:tc>
          <w:tcPr>
            <w:tcW w:w="840" w:type="dxa"/>
            <w:shd w:val="clear" w:color="auto" w:fill="auto"/>
          </w:tcPr>
          <w:p w:rsidR="009F7AB4" w:rsidRPr="00EF5853" w:rsidRDefault="009F7AB4" w:rsidP="008C7BA2">
            <w:pPr>
              <w:jc w:val="center"/>
            </w:pPr>
            <w:r w:rsidRPr="00EF5853">
              <w:t>b.</w:t>
            </w:r>
          </w:p>
        </w:tc>
        <w:tc>
          <w:tcPr>
            <w:tcW w:w="6810" w:type="dxa"/>
            <w:shd w:val="clear" w:color="auto" w:fill="auto"/>
          </w:tcPr>
          <w:p w:rsidR="009F7AB4" w:rsidRPr="00EF5853" w:rsidRDefault="009F7AB4" w:rsidP="009F7AB4">
            <w:pPr>
              <w:jc w:val="both"/>
            </w:pPr>
            <w:r>
              <w:t>Explain the automatic identification system using Barcode technology.</w:t>
            </w:r>
          </w:p>
        </w:tc>
        <w:tc>
          <w:tcPr>
            <w:tcW w:w="1170" w:type="dxa"/>
            <w:shd w:val="clear" w:color="auto" w:fill="auto"/>
          </w:tcPr>
          <w:p w:rsidR="009F7AB4" w:rsidRPr="00875196" w:rsidRDefault="009F7AB4" w:rsidP="009F7AB4">
            <w:pPr>
              <w:jc w:val="center"/>
              <w:rPr>
                <w:sz w:val="22"/>
                <w:szCs w:val="22"/>
              </w:rPr>
            </w:pPr>
            <w:r>
              <w:rPr>
                <w:sz w:val="22"/>
                <w:szCs w:val="22"/>
              </w:rPr>
              <w:t>CO3</w:t>
            </w:r>
          </w:p>
        </w:tc>
        <w:tc>
          <w:tcPr>
            <w:tcW w:w="950" w:type="dxa"/>
            <w:shd w:val="clear" w:color="auto" w:fill="auto"/>
          </w:tcPr>
          <w:p w:rsidR="009F7AB4" w:rsidRPr="005814FF" w:rsidRDefault="009F7AB4"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9F7AB4">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9F7AB4" w:rsidRPr="00EF5853" w:rsidTr="008C7BA2">
        <w:trPr>
          <w:trHeight w:val="90"/>
        </w:trPr>
        <w:tc>
          <w:tcPr>
            <w:tcW w:w="810" w:type="dxa"/>
            <w:vMerge w:val="restart"/>
            <w:shd w:val="clear" w:color="auto" w:fill="auto"/>
          </w:tcPr>
          <w:p w:rsidR="009F7AB4" w:rsidRPr="00EF5853" w:rsidRDefault="009F7AB4" w:rsidP="008C7BA2">
            <w:pPr>
              <w:jc w:val="center"/>
            </w:pPr>
            <w:r w:rsidRPr="00EF5853">
              <w:t>7.</w:t>
            </w:r>
          </w:p>
        </w:tc>
        <w:tc>
          <w:tcPr>
            <w:tcW w:w="840" w:type="dxa"/>
            <w:shd w:val="clear" w:color="auto" w:fill="auto"/>
          </w:tcPr>
          <w:p w:rsidR="009F7AB4" w:rsidRPr="00EF5853" w:rsidRDefault="009F7AB4" w:rsidP="008C7BA2">
            <w:pPr>
              <w:jc w:val="center"/>
            </w:pPr>
            <w:r w:rsidRPr="00EF5853">
              <w:t>a.</w:t>
            </w:r>
          </w:p>
        </w:tc>
        <w:tc>
          <w:tcPr>
            <w:tcW w:w="6810" w:type="dxa"/>
            <w:shd w:val="clear" w:color="auto" w:fill="auto"/>
          </w:tcPr>
          <w:p w:rsidR="009F7AB4" w:rsidRPr="009F7AB4" w:rsidRDefault="009F7AB4" w:rsidP="009F7AB4">
            <w:pPr>
              <w:jc w:val="both"/>
            </w:pPr>
            <w:r>
              <w:t>Elaborate on any four advantages of computer aided quality control.</w:t>
            </w:r>
          </w:p>
        </w:tc>
        <w:tc>
          <w:tcPr>
            <w:tcW w:w="1170" w:type="dxa"/>
            <w:shd w:val="clear" w:color="auto" w:fill="auto"/>
          </w:tcPr>
          <w:p w:rsidR="009F7AB4" w:rsidRPr="00875196" w:rsidRDefault="009F7AB4" w:rsidP="009F7AB4">
            <w:pPr>
              <w:jc w:val="center"/>
              <w:rPr>
                <w:sz w:val="22"/>
                <w:szCs w:val="22"/>
              </w:rPr>
            </w:pPr>
            <w:r>
              <w:rPr>
                <w:sz w:val="22"/>
                <w:szCs w:val="22"/>
              </w:rPr>
              <w:t>CO4</w:t>
            </w:r>
          </w:p>
        </w:tc>
        <w:tc>
          <w:tcPr>
            <w:tcW w:w="950" w:type="dxa"/>
            <w:shd w:val="clear" w:color="auto" w:fill="auto"/>
          </w:tcPr>
          <w:p w:rsidR="009F7AB4" w:rsidRPr="005814FF" w:rsidRDefault="009F7AB4" w:rsidP="00193F27">
            <w:pPr>
              <w:jc w:val="center"/>
            </w:pPr>
            <w:r>
              <w:t>10</w:t>
            </w:r>
          </w:p>
        </w:tc>
      </w:tr>
      <w:tr w:rsidR="009F7AB4" w:rsidRPr="00EF5853" w:rsidTr="008C7BA2">
        <w:trPr>
          <w:trHeight w:val="90"/>
        </w:trPr>
        <w:tc>
          <w:tcPr>
            <w:tcW w:w="810" w:type="dxa"/>
            <w:vMerge/>
            <w:shd w:val="clear" w:color="auto" w:fill="auto"/>
          </w:tcPr>
          <w:p w:rsidR="009F7AB4" w:rsidRPr="00EF5853" w:rsidRDefault="009F7AB4" w:rsidP="008C7BA2">
            <w:pPr>
              <w:jc w:val="center"/>
            </w:pPr>
          </w:p>
        </w:tc>
        <w:tc>
          <w:tcPr>
            <w:tcW w:w="840" w:type="dxa"/>
            <w:shd w:val="clear" w:color="auto" w:fill="auto"/>
          </w:tcPr>
          <w:p w:rsidR="009F7AB4" w:rsidRPr="00EF5853" w:rsidRDefault="009F7AB4" w:rsidP="008C7BA2">
            <w:pPr>
              <w:jc w:val="center"/>
            </w:pPr>
            <w:r w:rsidRPr="00EF5853">
              <w:t>b.</w:t>
            </w:r>
          </w:p>
        </w:tc>
        <w:tc>
          <w:tcPr>
            <w:tcW w:w="6810" w:type="dxa"/>
            <w:shd w:val="clear" w:color="auto" w:fill="auto"/>
          </w:tcPr>
          <w:p w:rsidR="009F7AB4" w:rsidRPr="00EF5853" w:rsidRDefault="009F7AB4" w:rsidP="009F7AB4">
            <w:pPr>
              <w:jc w:val="both"/>
            </w:pPr>
            <w:r>
              <w:t>With a neat sketch, brief the LAN configured DNC system.</w:t>
            </w:r>
          </w:p>
        </w:tc>
        <w:tc>
          <w:tcPr>
            <w:tcW w:w="1170" w:type="dxa"/>
            <w:shd w:val="clear" w:color="auto" w:fill="auto"/>
          </w:tcPr>
          <w:p w:rsidR="009F7AB4" w:rsidRPr="00875196" w:rsidRDefault="009F7AB4" w:rsidP="009F7AB4">
            <w:pPr>
              <w:jc w:val="center"/>
              <w:rPr>
                <w:sz w:val="22"/>
                <w:szCs w:val="22"/>
              </w:rPr>
            </w:pPr>
            <w:r>
              <w:rPr>
                <w:sz w:val="22"/>
                <w:szCs w:val="22"/>
              </w:rPr>
              <w:t>CO5</w:t>
            </w:r>
          </w:p>
        </w:tc>
        <w:tc>
          <w:tcPr>
            <w:tcW w:w="950" w:type="dxa"/>
            <w:shd w:val="clear" w:color="auto" w:fill="auto"/>
          </w:tcPr>
          <w:p w:rsidR="009F7AB4" w:rsidRPr="005814FF" w:rsidRDefault="009F7AB4" w:rsidP="00193F27">
            <w:pPr>
              <w:jc w:val="center"/>
            </w:pPr>
            <w:r>
              <w:t>6</w:t>
            </w:r>
          </w:p>
        </w:tc>
      </w:tr>
      <w:tr w:rsidR="008C7BA2" w:rsidRPr="00EF5853" w:rsidTr="008C7BA2">
        <w:trPr>
          <w:trHeight w:val="90"/>
        </w:trPr>
        <w:tc>
          <w:tcPr>
            <w:tcW w:w="810" w:type="dxa"/>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8C7BA2" w:rsidP="00193F27"/>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3855ED" w:rsidRPr="00EF5853" w:rsidTr="008C7BA2">
        <w:trPr>
          <w:trHeight w:val="42"/>
        </w:trPr>
        <w:tc>
          <w:tcPr>
            <w:tcW w:w="10580" w:type="dxa"/>
            <w:gridSpan w:val="5"/>
            <w:shd w:val="clear" w:color="auto" w:fill="auto"/>
          </w:tcPr>
          <w:p w:rsidR="003855ED" w:rsidRPr="005814FF" w:rsidRDefault="003855ED" w:rsidP="003855ED"/>
        </w:tc>
      </w:tr>
      <w:tr w:rsidR="008C7BA2" w:rsidRPr="00EF5853" w:rsidTr="008C7BA2">
        <w:trPr>
          <w:trHeight w:val="42"/>
        </w:trPr>
        <w:tc>
          <w:tcPr>
            <w:tcW w:w="10580" w:type="dxa"/>
            <w:gridSpan w:val="5"/>
            <w:shd w:val="clear" w:color="auto" w:fill="auto"/>
          </w:tcPr>
          <w:p w:rsidR="008C7BA2" w:rsidRPr="009F7AB4" w:rsidRDefault="003855ED" w:rsidP="003855ED">
            <w:pPr>
              <w:jc w:val="center"/>
              <w:rPr>
                <w:b/>
                <w:u w:val="single"/>
              </w:rPr>
            </w:pPr>
            <w:r w:rsidRPr="009F7AB4">
              <w:rPr>
                <w:b/>
                <w:u w:val="single"/>
              </w:rPr>
              <w:lastRenderedPageBreak/>
              <w:t>COMPULSORY QUESTION (1 x 20 = 20 Marks)</w:t>
            </w:r>
          </w:p>
        </w:tc>
      </w:tr>
      <w:tr w:rsidR="009F7AB4" w:rsidRPr="00EF5853" w:rsidTr="008C7BA2">
        <w:trPr>
          <w:trHeight w:val="42"/>
        </w:trPr>
        <w:tc>
          <w:tcPr>
            <w:tcW w:w="810" w:type="dxa"/>
            <w:vMerge w:val="restart"/>
            <w:shd w:val="clear" w:color="auto" w:fill="auto"/>
          </w:tcPr>
          <w:p w:rsidR="009F7AB4" w:rsidRPr="00EF5853" w:rsidRDefault="009F7AB4" w:rsidP="008C7BA2">
            <w:pPr>
              <w:jc w:val="center"/>
            </w:pPr>
            <w:r>
              <w:t>8</w:t>
            </w:r>
            <w:r w:rsidRPr="00EF5853">
              <w:t>.</w:t>
            </w:r>
          </w:p>
        </w:tc>
        <w:tc>
          <w:tcPr>
            <w:tcW w:w="840" w:type="dxa"/>
            <w:shd w:val="clear" w:color="auto" w:fill="auto"/>
          </w:tcPr>
          <w:p w:rsidR="009F7AB4" w:rsidRPr="00EF5853" w:rsidRDefault="009F7AB4" w:rsidP="00C21462">
            <w:pPr>
              <w:jc w:val="center"/>
            </w:pPr>
            <w:r w:rsidRPr="00EF5853">
              <w:t>a.</w:t>
            </w:r>
          </w:p>
        </w:tc>
        <w:tc>
          <w:tcPr>
            <w:tcW w:w="6810" w:type="dxa"/>
            <w:shd w:val="clear" w:color="auto" w:fill="auto"/>
          </w:tcPr>
          <w:p w:rsidR="009F7AB4" w:rsidRPr="00E53134" w:rsidRDefault="009F7AB4" w:rsidP="003B488B">
            <w:pPr>
              <w:jc w:val="both"/>
              <w:rPr>
                <w:b/>
              </w:rPr>
            </w:pPr>
            <w:r>
              <w:t>Brief any three functions of human labours in a Flexible Manufacturing System.</w:t>
            </w:r>
          </w:p>
        </w:tc>
        <w:tc>
          <w:tcPr>
            <w:tcW w:w="1170" w:type="dxa"/>
            <w:shd w:val="clear" w:color="auto" w:fill="auto"/>
          </w:tcPr>
          <w:p w:rsidR="009F7AB4" w:rsidRPr="00875196" w:rsidRDefault="009F7AB4" w:rsidP="009F7AB4">
            <w:pPr>
              <w:jc w:val="center"/>
              <w:rPr>
                <w:sz w:val="22"/>
                <w:szCs w:val="22"/>
              </w:rPr>
            </w:pPr>
            <w:r>
              <w:rPr>
                <w:sz w:val="22"/>
                <w:szCs w:val="22"/>
              </w:rPr>
              <w:t>CO6</w:t>
            </w:r>
          </w:p>
        </w:tc>
        <w:tc>
          <w:tcPr>
            <w:tcW w:w="950" w:type="dxa"/>
            <w:shd w:val="clear" w:color="auto" w:fill="auto"/>
          </w:tcPr>
          <w:p w:rsidR="009F7AB4" w:rsidRPr="005814FF" w:rsidRDefault="009F7AB4" w:rsidP="00C21462">
            <w:pPr>
              <w:jc w:val="center"/>
            </w:pPr>
            <w:r>
              <w:t>6</w:t>
            </w:r>
          </w:p>
        </w:tc>
      </w:tr>
      <w:tr w:rsidR="009F7AB4" w:rsidRPr="00EF5853" w:rsidTr="008C7BA2">
        <w:trPr>
          <w:trHeight w:val="42"/>
        </w:trPr>
        <w:tc>
          <w:tcPr>
            <w:tcW w:w="810" w:type="dxa"/>
            <w:vMerge/>
            <w:shd w:val="clear" w:color="auto" w:fill="auto"/>
          </w:tcPr>
          <w:p w:rsidR="009F7AB4" w:rsidRPr="00EF5853" w:rsidRDefault="009F7AB4" w:rsidP="008C7BA2">
            <w:pPr>
              <w:jc w:val="center"/>
            </w:pPr>
          </w:p>
        </w:tc>
        <w:tc>
          <w:tcPr>
            <w:tcW w:w="840" w:type="dxa"/>
            <w:shd w:val="clear" w:color="auto" w:fill="auto"/>
          </w:tcPr>
          <w:p w:rsidR="009F7AB4" w:rsidRPr="00EF5853" w:rsidRDefault="009F7AB4" w:rsidP="008C7BA2">
            <w:pPr>
              <w:jc w:val="center"/>
            </w:pPr>
            <w:r w:rsidRPr="00EF5853">
              <w:t>b.</w:t>
            </w:r>
          </w:p>
        </w:tc>
        <w:tc>
          <w:tcPr>
            <w:tcW w:w="6810" w:type="dxa"/>
            <w:shd w:val="clear" w:color="auto" w:fill="auto"/>
          </w:tcPr>
          <w:p w:rsidR="009F7AB4" w:rsidRPr="00EF5853" w:rsidRDefault="009F7AB4" w:rsidP="003B488B">
            <w:pPr>
              <w:jc w:val="both"/>
            </w:pPr>
            <w:r>
              <w:t>Illustrate head changing FMS and variable mission manufacturing system using suitable sketches.</w:t>
            </w:r>
          </w:p>
        </w:tc>
        <w:tc>
          <w:tcPr>
            <w:tcW w:w="1170" w:type="dxa"/>
            <w:shd w:val="clear" w:color="auto" w:fill="auto"/>
          </w:tcPr>
          <w:p w:rsidR="009F7AB4" w:rsidRPr="00875196" w:rsidRDefault="009F7AB4" w:rsidP="009F7AB4">
            <w:pPr>
              <w:jc w:val="center"/>
              <w:rPr>
                <w:sz w:val="22"/>
                <w:szCs w:val="22"/>
              </w:rPr>
            </w:pPr>
            <w:r>
              <w:rPr>
                <w:sz w:val="22"/>
                <w:szCs w:val="22"/>
              </w:rPr>
              <w:t>CO6</w:t>
            </w:r>
          </w:p>
        </w:tc>
        <w:tc>
          <w:tcPr>
            <w:tcW w:w="950" w:type="dxa"/>
            <w:shd w:val="clear" w:color="auto" w:fill="auto"/>
          </w:tcPr>
          <w:p w:rsidR="009F7AB4" w:rsidRPr="005814FF" w:rsidRDefault="009F7AB4" w:rsidP="00193F27">
            <w:pPr>
              <w:jc w:val="center"/>
            </w:pPr>
            <w:r>
              <w:t>14</w:t>
            </w:r>
          </w:p>
        </w:tc>
      </w:tr>
    </w:tbl>
    <w:p w:rsidR="008C7BA2" w:rsidRDefault="008C7BA2" w:rsidP="008C7BA2">
      <w:pPr>
        <w:jc w:val="center"/>
      </w:pPr>
    </w:p>
    <w:p w:rsidR="008C7BA2" w:rsidRPr="001F7E9B" w:rsidRDefault="008C7BA2" w:rsidP="008C7BA2">
      <w:pPr>
        <w:ind w:left="720"/>
      </w:pPr>
    </w:p>
    <w:p w:rsidR="008C7BA2" w:rsidRDefault="008C7BA2" w:rsidP="008C7BA2"/>
    <w:sectPr w:rsidR="008C7BA2" w:rsidSect="009F7AB4">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834A0"/>
    <w:multiLevelType w:val="hybridMultilevel"/>
    <w:tmpl w:val="8822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AD24DF8"/>
    <w:multiLevelType w:val="hybridMultilevel"/>
    <w:tmpl w:val="C5447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89480F"/>
    <w:multiLevelType w:val="hybridMultilevel"/>
    <w:tmpl w:val="3D02C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254EF7"/>
    <w:multiLevelType w:val="hybridMultilevel"/>
    <w:tmpl w:val="8B084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205E5E"/>
    <w:multiLevelType w:val="hybridMultilevel"/>
    <w:tmpl w:val="0ECC1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721121"/>
    <w:multiLevelType w:val="hybridMultilevel"/>
    <w:tmpl w:val="F7202C46"/>
    <w:lvl w:ilvl="0" w:tplc="C89EF0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5122199"/>
    <w:multiLevelType w:val="hybridMultilevel"/>
    <w:tmpl w:val="7488E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1"/>
  </w:num>
  <w:num w:numId="5">
    <w:abstractNumId w:val="7"/>
  </w:num>
  <w:num w:numId="6">
    <w:abstractNumId w:val="5"/>
  </w:num>
  <w:num w:numId="7">
    <w:abstractNumId w:val="0"/>
  </w:num>
  <w:num w:numId="8">
    <w:abstractNumId w:val="3"/>
  </w:num>
  <w:num w:numId="9">
    <w:abstractNumId w:val="10"/>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ctiveWritingStyle w:appName="MSWord" w:lang="en-US" w:vendorID="64" w:dllVersion="131078" w:nlCheck="1" w:checkStyle="1"/>
  <w:proofState w:spelling="clean" w:grammar="clean"/>
  <w:defaultTabStop w:val="720"/>
  <w:characterSpacingControl w:val="doNotCompress"/>
  <w:compat/>
  <w:rsids>
    <w:rsidRoot w:val="002E336A"/>
    <w:rsid w:val="0000691E"/>
    <w:rsid w:val="00023B9E"/>
    <w:rsid w:val="00042504"/>
    <w:rsid w:val="00061821"/>
    <w:rsid w:val="000A056A"/>
    <w:rsid w:val="000E180A"/>
    <w:rsid w:val="000E4455"/>
    <w:rsid w:val="000F3EFE"/>
    <w:rsid w:val="00114C01"/>
    <w:rsid w:val="00177DEF"/>
    <w:rsid w:val="001D0EA5"/>
    <w:rsid w:val="001D41FE"/>
    <w:rsid w:val="001D670F"/>
    <w:rsid w:val="001E2222"/>
    <w:rsid w:val="001F54D1"/>
    <w:rsid w:val="001F7E9B"/>
    <w:rsid w:val="00204EB0"/>
    <w:rsid w:val="00211ABA"/>
    <w:rsid w:val="00235351"/>
    <w:rsid w:val="00264934"/>
    <w:rsid w:val="00266439"/>
    <w:rsid w:val="0026653D"/>
    <w:rsid w:val="00271DAB"/>
    <w:rsid w:val="002B59B3"/>
    <w:rsid w:val="002D09FF"/>
    <w:rsid w:val="002D7611"/>
    <w:rsid w:val="002D76BB"/>
    <w:rsid w:val="002E2441"/>
    <w:rsid w:val="002E336A"/>
    <w:rsid w:val="002E552A"/>
    <w:rsid w:val="00304757"/>
    <w:rsid w:val="00317C08"/>
    <w:rsid w:val="003206DF"/>
    <w:rsid w:val="00323989"/>
    <w:rsid w:val="00324247"/>
    <w:rsid w:val="00380146"/>
    <w:rsid w:val="003855ED"/>
    <w:rsid w:val="003855F1"/>
    <w:rsid w:val="003B14BC"/>
    <w:rsid w:val="003B1F06"/>
    <w:rsid w:val="003B488B"/>
    <w:rsid w:val="003C6BB4"/>
    <w:rsid w:val="003D6DA3"/>
    <w:rsid w:val="003E2C16"/>
    <w:rsid w:val="003E4BAB"/>
    <w:rsid w:val="003F728C"/>
    <w:rsid w:val="0041474D"/>
    <w:rsid w:val="00460118"/>
    <w:rsid w:val="0046314C"/>
    <w:rsid w:val="0046787F"/>
    <w:rsid w:val="0047364D"/>
    <w:rsid w:val="00480571"/>
    <w:rsid w:val="00492D60"/>
    <w:rsid w:val="004C1061"/>
    <w:rsid w:val="004F787A"/>
    <w:rsid w:val="00501F18"/>
    <w:rsid w:val="0050571C"/>
    <w:rsid w:val="005133D7"/>
    <w:rsid w:val="005527A4"/>
    <w:rsid w:val="00552CF0"/>
    <w:rsid w:val="0057603E"/>
    <w:rsid w:val="005814FF"/>
    <w:rsid w:val="00581B1F"/>
    <w:rsid w:val="00584191"/>
    <w:rsid w:val="005A244F"/>
    <w:rsid w:val="005D0F4A"/>
    <w:rsid w:val="005D3355"/>
    <w:rsid w:val="005F011C"/>
    <w:rsid w:val="0062605C"/>
    <w:rsid w:val="0064710A"/>
    <w:rsid w:val="00650AFE"/>
    <w:rsid w:val="00670A67"/>
    <w:rsid w:val="00681B25"/>
    <w:rsid w:val="00683AF7"/>
    <w:rsid w:val="006C1D35"/>
    <w:rsid w:val="006C39BE"/>
    <w:rsid w:val="006C7354"/>
    <w:rsid w:val="0071476C"/>
    <w:rsid w:val="00714C68"/>
    <w:rsid w:val="00725A0A"/>
    <w:rsid w:val="007326F6"/>
    <w:rsid w:val="007D1EEC"/>
    <w:rsid w:val="007E31AC"/>
    <w:rsid w:val="00802202"/>
    <w:rsid w:val="00806A39"/>
    <w:rsid w:val="0081267D"/>
    <w:rsid w:val="00814615"/>
    <w:rsid w:val="0081627E"/>
    <w:rsid w:val="008475A0"/>
    <w:rsid w:val="00871018"/>
    <w:rsid w:val="00875196"/>
    <w:rsid w:val="0088784C"/>
    <w:rsid w:val="008A56BE"/>
    <w:rsid w:val="008A6193"/>
    <w:rsid w:val="008B0703"/>
    <w:rsid w:val="008C7BA2"/>
    <w:rsid w:val="00904D12"/>
    <w:rsid w:val="00911266"/>
    <w:rsid w:val="00942884"/>
    <w:rsid w:val="0095679B"/>
    <w:rsid w:val="00963CB5"/>
    <w:rsid w:val="009B53DD"/>
    <w:rsid w:val="009C5A1D"/>
    <w:rsid w:val="009D5611"/>
    <w:rsid w:val="009E09A3"/>
    <w:rsid w:val="009E4638"/>
    <w:rsid w:val="009F7AB4"/>
    <w:rsid w:val="00A47E2A"/>
    <w:rsid w:val="00AA3F2E"/>
    <w:rsid w:val="00AA5E39"/>
    <w:rsid w:val="00AA6B40"/>
    <w:rsid w:val="00AD7E00"/>
    <w:rsid w:val="00AE264C"/>
    <w:rsid w:val="00B009B1"/>
    <w:rsid w:val="00B20598"/>
    <w:rsid w:val="00B248CE"/>
    <w:rsid w:val="00B253AE"/>
    <w:rsid w:val="00B60E7E"/>
    <w:rsid w:val="00B83AB6"/>
    <w:rsid w:val="00B939EF"/>
    <w:rsid w:val="00BA2F7E"/>
    <w:rsid w:val="00BA539E"/>
    <w:rsid w:val="00BB5C6B"/>
    <w:rsid w:val="00BC7D01"/>
    <w:rsid w:val="00BE572D"/>
    <w:rsid w:val="00BF25ED"/>
    <w:rsid w:val="00BF3DE7"/>
    <w:rsid w:val="00C165D4"/>
    <w:rsid w:val="00C16995"/>
    <w:rsid w:val="00C3743D"/>
    <w:rsid w:val="00C50392"/>
    <w:rsid w:val="00C60C6A"/>
    <w:rsid w:val="00C71847"/>
    <w:rsid w:val="00C81140"/>
    <w:rsid w:val="00C927F0"/>
    <w:rsid w:val="00C95F18"/>
    <w:rsid w:val="00CB2395"/>
    <w:rsid w:val="00CB7A50"/>
    <w:rsid w:val="00CC2638"/>
    <w:rsid w:val="00CD31A5"/>
    <w:rsid w:val="00CE1825"/>
    <w:rsid w:val="00CE5503"/>
    <w:rsid w:val="00D0319F"/>
    <w:rsid w:val="00D3698C"/>
    <w:rsid w:val="00D604F7"/>
    <w:rsid w:val="00D62341"/>
    <w:rsid w:val="00D64FF9"/>
    <w:rsid w:val="00D85619"/>
    <w:rsid w:val="00D936ED"/>
    <w:rsid w:val="00D94D54"/>
    <w:rsid w:val="00DB4E41"/>
    <w:rsid w:val="00DE0497"/>
    <w:rsid w:val="00E44059"/>
    <w:rsid w:val="00E53134"/>
    <w:rsid w:val="00E54572"/>
    <w:rsid w:val="00E5735F"/>
    <w:rsid w:val="00E577A9"/>
    <w:rsid w:val="00E70A47"/>
    <w:rsid w:val="00E824B7"/>
    <w:rsid w:val="00EB0EE0"/>
    <w:rsid w:val="00EB26EF"/>
    <w:rsid w:val="00ED3958"/>
    <w:rsid w:val="00F11EDB"/>
    <w:rsid w:val="00F162EA"/>
    <w:rsid w:val="00F208C0"/>
    <w:rsid w:val="00F266A7"/>
    <w:rsid w:val="00F46419"/>
    <w:rsid w:val="00F55D6F"/>
    <w:rsid w:val="00F90A22"/>
    <w:rsid w:val="00F923CC"/>
    <w:rsid w:val="00FC4CE5"/>
    <w:rsid w:val="00FE2CEB"/>
    <w:rsid w:val="00FF03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styleId="Strong">
    <w:name w:val="Strong"/>
    <w:basedOn w:val="DefaultParagraphFont"/>
    <w:uiPriority w:val="22"/>
    <w:qFormat/>
    <w:rsid w:val="0047364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DD6A5-460D-4849-909F-01DF6557A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14</cp:revision>
  <cp:lastPrinted>2016-09-21T16:48:00Z</cp:lastPrinted>
  <dcterms:created xsi:type="dcterms:W3CDTF">2018-09-22T08:33:00Z</dcterms:created>
  <dcterms:modified xsi:type="dcterms:W3CDTF">2018-12-10T09:46:00Z</dcterms:modified>
</cp:coreProperties>
</file>